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E7" w:rsidRDefault="002D1853" w:rsidP="002D1853">
      <w:pPr>
        <w:jc w:val="right"/>
      </w:pPr>
      <w:r>
        <w:t>Raczki,24.04.2020 r.</w:t>
      </w:r>
    </w:p>
    <w:p w:rsidR="002D1853" w:rsidRDefault="002D1853" w:rsidP="002D1853">
      <w:pPr>
        <w:rPr>
          <w:b/>
        </w:rPr>
      </w:pPr>
      <w:r>
        <w:rPr>
          <w:b/>
        </w:rPr>
        <w:t>Rop.6220.3.2020</w:t>
      </w:r>
    </w:p>
    <w:p w:rsidR="002D1853" w:rsidRDefault="002D1853" w:rsidP="002D1853">
      <w:pPr>
        <w:jc w:val="center"/>
        <w:rPr>
          <w:b/>
        </w:rPr>
      </w:pPr>
      <w:r>
        <w:rPr>
          <w:b/>
        </w:rPr>
        <w:t>OBWIESZCZENIE</w:t>
      </w:r>
    </w:p>
    <w:p w:rsidR="002D1853" w:rsidRDefault="002D1853" w:rsidP="002D1853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o wszczęciu postępowania i wystąpieniu do organów współdziałających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Na podstawie art. 73 ust.1 ustawy z dnia</w:t>
      </w:r>
      <w:r w:rsidRPr="004B4BC9">
        <w:rPr>
          <w:rFonts w:eastAsia="Calibri" w:cs="Times New Roman"/>
        </w:rPr>
        <w:t xml:space="preserve">  3 października </w:t>
      </w:r>
      <w:r>
        <w:rPr>
          <w:rFonts w:eastAsia="Calibri" w:cs="Times New Roman"/>
        </w:rPr>
        <w:t>2008 r. o udostępnianiu informacji o środowisku i jego ochronie, udziale społeczeństwa w ochronie środowiska oraz o ocenach oddziaływan</w:t>
      </w:r>
      <w:r>
        <w:t>ia na środowisko ( Dz. U. z 2020. poz. 283</w:t>
      </w:r>
      <w:r>
        <w:rPr>
          <w:rFonts w:eastAsia="Calibri" w:cs="Times New Roman"/>
        </w:rPr>
        <w:t>) art. 61§1 ustawy z dnia 14 czerwca 1960 r. – Kodeks postępowania a</w:t>
      </w:r>
      <w:r>
        <w:t>dministracyjnego ( Dz. U. z 2020.poz. 256;695</w:t>
      </w:r>
      <w:r>
        <w:rPr>
          <w:rFonts w:eastAsia="Calibri" w:cs="Times New Roman"/>
        </w:rPr>
        <w:t>)</w:t>
      </w:r>
    </w:p>
    <w:p w:rsidR="002D1853" w:rsidRDefault="002D1853" w:rsidP="002D1853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Zawiadamiam</w:t>
      </w:r>
    </w:p>
    <w:p w:rsidR="002D1853" w:rsidRDefault="002D1853" w:rsidP="002D1853">
      <w:pPr>
        <w:rPr>
          <w:rFonts w:eastAsia="Calibri" w:cs="Times New Roman"/>
          <w:b/>
        </w:rPr>
      </w:pPr>
      <w:r>
        <w:rPr>
          <w:rFonts w:eastAsia="Calibri" w:cs="Times New Roman"/>
        </w:rPr>
        <w:t xml:space="preserve">iż na wniosek </w:t>
      </w:r>
      <w:r>
        <w:t>Pana Marcina Żukowskiego zam. ul. Rynek 16, 16 – 423 Bakałarzewo z dnia 20.01. 2020r. ( data wpływu 12.02.2020</w:t>
      </w:r>
      <w:r>
        <w:rPr>
          <w:rFonts w:eastAsia="Calibri" w:cs="Times New Roman"/>
        </w:rPr>
        <w:t xml:space="preserve"> r.)  zostało wszczęte postępowanie w sprawie wydania decyzji o środowiskowych uwarunkowaniach zgody na realizację przedsięwzięcia , polegającego na </w:t>
      </w:r>
      <w:r w:rsidRPr="002B2F21">
        <w:rPr>
          <w:rFonts w:eastAsia="Calibri" w:cs="Times New Roman"/>
          <w:b/>
        </w:rPr>
        <w:t xml:space="preserve">: </w:t>
      </w:r>
      <w:r>
        <w:t>,, Budowie zespołu 27 budynków mieszkalnych jednorodzinnych z potrzebną  infrastrukturą techniczną wraz z wydzieleniem 24 nowych działek budowlanych, drogi dojazdowej wewnętrznej oraz zmianą na użytek budowlany części istniejących działek zlokalizowanych w Bakałarzewie, ul Polna na działkach o nr ewidencyjnych 254/2; 254/3; 254/7; 254/8; 254/9; 254/10; 254/11; 254/14; 254/15; 254/16; 254/17; 254/18 oraz części działek nr 254/5; 254/4; 254/6; 254/12; 254/13</w:t>
      </w:r>
      <w:r>
        <w:rPr>
          <w:rFonts w:eastAsia="Calibri" w:cs="Times New Roman"/>
          <w:b/>
        </w:rPr>
        <w:t>.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>Zgodnie z § 3 ust. 1 pkt. 55 lit.  b Rozporządzenia Rady Ministrów z dnia 10 września 2019 r.  w sprawie określenia rodzajów przedsięwzięć mogących znacząco oddziaływać na środowisko ( Dz. U. z 2019 r. poz. 1839  ) przedsięwzięcie to kwalifikuje się do przedsięwzięć mogących potencjalnie znacząco oddziaływać na środowisko, dla którego może być wymagane sporządzenie raportu przed wydaniem decyzji o środowiskowych uwarunkowaniach.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Zgodnie z art. 64 , art. 64 ust. 1 pkt. 4, art. 77 ust. ustawy</w:t>
      </w:r>
      <w:r w:rsidRPr="004430B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z dnia</w:t>
      </w:r>
      <w:r w:rsidRPr="004B4BC9">
        <w:rPr>
          <w:rFonts w:eastAsia="Calibri" w:cs="Times New Roman"/>
        </w:rPr>
        <w:t xml:space="preserve">  3 października </w:t>
      </w:r>
      <w:r>
        <w:rPr>
          <w:rFonts w:eastAsia="Calibri" w:cs="Times New Roman"/>
        </w:rPr>
        <w:t xml:space="preserve">2008 r. o udostępnianiu informacji o środowisku i jego ochronie, udziale społeczeństwa w ochronie środowiska oraz o ocenach oddziaływania na środowisko ( Dz. U. z 2020. poz. 283)   postanowienie o obowiązku przeprowadzenia oceny oddziaływania przedsięwzięcia na środowisko oraz decyzje o środowiskowych uwarunkowaniach zgody na realizację przedsięwzięcia w niniejszej sprawie wydaje się po zasięgnięciu opinii Regionalnego Dyrektora Ochrony Środowiska , Państwowego Powiatowego Inspektora Sanitarnego oraz Dyrektora Regionalnego Zarządu Gospodarki Wodnej Wody Polskie. 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Wobec powyższego rozstrzygnięcie sprawy nastąpi niezwłocznie po uzyskaniu wymaganych uzgodnień oraz opinii pomocniczych. 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Informuję o uprawnieniach wszystkie strony postępowania wynikających z art. 10 K.p.a. oraz art. 30 ustawy z dnia 3 października 2008 r. o udostępnianiu informacji o środowisku i jego o ochronie, udziale społeczeństwa w ochronie środowiska oraz o ocenach oddziaływania na środowisko  do czynnego w nim udziału w każdym jego stadium. 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Ponadto informuję o możliwości zapoznania się ze zgromadzonymi materiałami, uzyskania wyjaśnień, a także składania pisemnie lub ustnie zastrzeżeń  i wniosków dotyczących rozpatrywanej sprawy w siedzibie  Urzędu Gminy Raczki , Plac Kościuszki 14 , 16 – 424 Raczki, pokój nr 12, tel. 5686431 w dniach i godzinach pracy urzędu.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Zgodnie z art. 5 § 5 Kpa (</w:t>
      </w:r>
      <w:r>
        <w:t>Dz. U. z 2020.poz. 256;695</w:t>
      </w:r>
      <w:r>
        <w:rPr>
          <w:rFonts w:eastAsia="Calibri" w:cs="Times New Roman"/>
        </w:rPr>
        <w:t xml:space="preserve"> ) do terminów załatwiania sprawy nie wlicza się terminów przewidzianych w przepisach prawa dla dokonania określonych czynności, okresów zawieszenia postępowania oraz okresów opóźnień spowodowanych z winy strony albo z przyczyn niezależnych od organu.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Zgodnie z art. 41 § 1 Kpa w toku postępowania strony oraz ich przedstawiciele i pełnomocnicy mają obowiązek zawiadomić organ administracji publicznej o każdej zmianie swojego adresu: zgodnie z § 2 w razie zaniedbania obowiązku określonego § 1 doręczenie pisma pod dotychczasowym adresem ma skutek prawny.</w:t>
      </w:r>
    </w:p>
    <w:p w:rsidR="002D1853" w:rsidRDefault="002D1853" w:rsidP="002D1853">
      <w:pPr>
        <w:rPr>
          <w:rFonts w:eastAsia="Calibri" w:cs="Times New Roman"/>
        </w:rPr>
      </w:pPr>
    </w:p>
    <w:p w:rsidR="002D1853" w:rsidRDefault="002D1853" w:rsidP="002D1853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Otrzymują: </w:t>
      </w:r>
    </w:p>
    <w:p w:rsidR="002D1853" w:rsidRDefault="002D1853" w:rsidP="002D1853">
      <w:pPr>
        <w:pStyle w:val="Akapitzlist"/>
        <w:numPr>
          <w:ilvl w:val="0"/>
          <w:numId w:val="1"/>
        </w:numPr>
      </w:pPr>
      <w:r>
        <w:t xml:space="preserve">Wnioskodawca </w:t>
      </w:r>
    </w:p>
    <w:p w:rsidR="002D1853" w:rsidRDefault="002D1853" w:rsidP="002D1853">
      <w:pPr>
        <w:pStyle w:val="Akapitzlist"/>
        <w:numPr>
          <w:ilvl w:val="0"/>
          <w:numId w:val="1"/>
        </w:numPr>
      </w:pPr>
      <w:r>
        <w:t>Strony postępowania zgodnie z rozdzielnikiem</w:t>
      </w:r>
    </w:p>
    <w:p w:rsidR="002D1853" w:rsidRDefault="002D1853" w:rsidP="002D1853">
      <w:pPr>
        <w:pStyle w:val="Akapitzlist"/>
        <w:numPr>
          <w:ilvl w:val="0"/>
          <w:numId w:val="1"/>
        </w:numPr>
      </w:pPr>
      <w:r>
        <w:t>a/a</w:t>
      </w:r>
    </w:p>
    <w:p w:rsidR="002D1853" w:rsidRPr="00F95CF0" w:rsidRDefault="002D1853" w:rsidP="002D1853">
      <w:pPr>
        <w:rPr>
          <w:rFonts w:eastAsia="Calibri" w:cs="Times New Roman"/>
        </w:rPr>
      </w:pPr>
    </w:p>
    <w:p w:rsidR="002D1853" w:rsidRPr="00EE508F" w:rsidRDefault="002D1853" w:rsidP="002D1853">
      <w:pPr>
        <w:rPr>
          <w:rFonts w:eastAsia="Calibri" w:cs="Times New Roman"/>
          <w:b/>
        </w:rPr>
      </w:pPr>
    </w:p>
    <w:p w:rsidR="002D1853" w:rsidRPr="00BA1A2A" w:rsidRDefault="002D1853" w:rsidP="002D1853">
      <w:pPr>
        <w:rPr>
          <w:rFonts w:eastAsia="Calibri" w:cs="Times New Roman"/>
          <w:b/>
        </w:rPr>
      </w:pPr>
    </w:p>
    <w:p w:rsidR="002D1853" w:rsidRPr="002D1853" w:rsidRDefault="002D1853" w:rsidP="002D1853">
      <w:pPr>
        <w:jc w:val="center"/>
        <w:rPr>
          <w:b/>
        </w:rPr>
      </w:pPr>
    </w:p>
    <w:sectPr w:rsidR="002D1853" w:rsidRPr="002D1853" w:rsidSect="007E5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17C2F"/>
    <w:multiLevelType w:val="hybridMultilevel"/>
    <w:tmpl w:val="A1F23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D1853"/>
    <w:rsid w:val="002D1853"/>
    <w:rsid w:val="004A7082"/>
    <w:rsid w:val="007E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853"/>
    <w:pPr>
      <w:spacing w:after="0" w:line="240" w:lineRule="auto"/>
      <w:ind w:left="720"/>
      <w:contextualSpacing/>
    </w:pPr>
    <w:rPr>
      <w:rFonts w:eastAsia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2020-04-24T07:18:00Z</cp:lastPrinted>
  <dcterms:created xsi:type="dcterms:W3CDTF">2020-04-24T07:16:00Z</dcterms:created>
  <dcterms:modified xsi:type="dcterms:W3CDTF">2020-04-24T07:21:00Z</dcterms:modified>
</cp:coreProperties>
</file>