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7" w:rsidRDefault="00572686" w:rsidP="00572686">
      <w:pPr>
        <w:jc w:val="right"/>
      </w:pPr>
      <w:r>
        <w:t>Raczki,23.09.2019 r.</w:t>
      </w:r>
    </w:p>
    <w:p w:rsidR="00572686" w:rsidRDefault="00572686" w:rsidP="00572686">
      <w:pPr>
        <w:rPr>
          <w:b/>
        </w:rPr>
      </w:pPr>
      <w:r>
        <w:rPr>
          <w:b/>
        </w:rPr>
        <w:t>ROP.6220.19.2019</w:t>
      </w:r>
    </w:p>
    <w:p w:rsidR="00572686" w:rsidRPr="00510713" w:rsidRDefault="00572686" w:rsidP="00572686">
      <w:pPr>
        <w:jc w:val="center"/>
        <w:rPr>
          <w:b/>
          <w:szCs w:val="24"/>
        </w:rPr>
      </w:pPr>
      <w:r w:rsidRPr="00510713">
        <w:rPr>
          <w:b/>
          <w:szCs w:val="24"/>
        </w:rPr>
        <w:t>OBWIESZCZENIE</w:t>
      </w:r>
    </w:p>
    <w:p w:rsidR="00572686" w:rsidRPr="00510713" w:rsidRDefault="00572686" w:rsidP="00572686">
      <w:pPr>
        <w:jc w:val="center"/>
        <w:rPr>
          <w:b/>
          <w:szCs w:val="24"/>
        </w:rPr>
      </w:pPr>
      <w:r w:rsidRPr="00510713">
        <w:rPr>
          <w:b/>
          <w:szCs w:val="24"/>
        </w:rPr>
        <w:t xml:space="preserve"> o wszczęciu postępowania i wystąpieniu do organów współdziałających</w:t>
      </w:r>
    </w:p>
    <w:p w:rsidR="00572686" w:rsidRPr="00510713" w:rsidRDefault="00572686" w:rsidP="00572686">
      <w:pPr>
        <w:rPr>
          <w:szCs w:val="24"/>
        </w:rPr>
      </w:pPr>
      <w:r w:rsidRPr="00510713">
        <w:rPr>
          <w:szCs w:val="24"/>
        </w:rPr>
        <w:t xml:space="preserve">    Na podstawie art. 73 ust.1 ustawy z dnia  3 października 2008 r. o udostępnianiu informacji o środowisku i jego ochronie, udziale społeczeństwa w ochronie środowiska oraz o ocenach oddziaływania na środowisko ( </w:t>
      </w:r>
      <w:r>
        <w:rPr>
          <w:szCs w:val="24"/>
        </w:rPr>
        <w:t>t. j. Dz. U. z 2018. poz. 2081</w:t>
      </w:r>
      <w:r w:rsidRPr="00510713">
        <w:rPr>
          <w:szCs w:val="24"/>
        </w:rPr>
        <w:t xml:space="preserve">) art. 61§1 ustawy z dnia 14 czerwca 1960 r. – Kodeks postępowania administracyjnego ( </w:t>
      </w:r>
      <w:r>
        <w:rPr>
          <w:szCs w:val="24"/>
        </w:rPr>
        <w:t xml:space="preserve">t. j. Dz. U. z 2018.poz. 2096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zm</w:t>
      </w:r>
      <w:proofErr w:type="spellEnd"/>
      <w:r w:rsidRPr="00510713">
        <w:rPr>
          <w:szCs w:val="24"/>
        </w:rPr>
        <w:t>)</w:t>
      </w:r>
    </w:p>
    <w:p w:rsidR="00572686" w:rsidRPr="00510713" w:rsidRDefault="00572686" w:rsidP="00572686">
      <w:pPr>
        <w:jc w:val="center"/>
        <w:rPr>
          <w:b/>
          <w:szCs w:val="24"/>
        </w:rPr>
      </w:pPr>
      <w:r w:rsidRPr="00510713">
        <w:rPr>
          <w:b/>
          <w:szCs w:val="24"/>
        </w:rPr>
        <w:t>zawiadamiam</w:t>
      </w:r>
    </w:p>
    <w:p w:rsidR="00572686" w:rsidRDefault="00572686" w:rsidP="00572686">
      <w:pPr>
        <w:rPr>
          <w:szCs w:val="24"/>
        </w:rPr>
      </w:pPr>
      <w:r>
        <w:rPr>
          <w:szCs w:val="24"/>
        </w:rPr>
        <w:t xml:space="preserve">iż na wniosek </w:t>
      </w:r>
      <w:r>
        <w:rPr>
          <w:b/>
          <w:szCs w:val="24"/>
        </w:rPr>
        <w:t xml:space="preserve">LOTOS Paliwa Sp. z o.o. </w:t>
      </w:r>
      <w:r>
        <w:rPr>
          <w:szCs w:val="24"/>
        </w:rPr>
        <w:t xml:space="preserve">, ul. Elbląska 135, 80 – 718 Gdańsk, reprezentowanego przez pełnomocnika Mariusza Lipskiego Studio MPL74 </w:t>
      </w:r>
      <w:r w:rsidRPr="00510713">
        <w:rPr>
          <w:szCs w:val="24"/>
        </w:rPr>
        <w:t xml:space="preserve"> </w:t>
      </w:r>
      <w:r>
        <w:rPr>
          <w:szCs w:val="24"/>
        </w:rPr>
        <w:t>z dnia 13.09.2019 r.</w:t>
      </w:r>
      <w:r w:rsidRPr="00510713">
        <w:rPr>
          <w:szCs w:val="24"/>
        </w:rPr>
        <w:t xml:space="preserve"> </w:t>
      </w:r>
      <w:r>
        <w:rPr>
          <w:szCs w:val="24"/>
        </w:rPr>
        <w:t xml:space="preserve"> </w:t>
      </w:r>
      <w:r w:rsidRPr="00510713">
        <w:rPr>
          <w:szCs w:val="24"/>
        </w:rPr>
        <w:t xml:space="preserve">zostało wszczęte postępowanie w sprawie wydania decyzji o środowiskowych uwarunkowaniach zgody na realizację przedsięwzięcia </w:t>
      </w:r>
      <w:r>
        <w:rPr>
          <w:szCs w:val="24"/>
        </w:rPr>
        <w:t xml:space="preserve">polegającego na: </w:t>
      </w:r>
      <w:r>
        <w:rPr>
          <w:b/>
          <w:szCs w:val="24"/>
        </w:rPr>
        <w:t xml:space="preserve">,, Budowa Miejsca obsługi Podróżnych MPO II Rudniki Północ przy drodze ekspresowej S61 jezdnia lewa strona w km 4 + 750,00, w tym: budowy stacji paliw, wolnostojącej restauracji, dróg manewrowych z miejscami postojowymi dla samochodów osobowych i ciężarowych oraz obiektów </w:t>
      </w:r>
      <w:r w:rsidR="00510B08">
        <w:rPr>
          <w:b/>
          <w:szCs w:val="24"/>
        </w:rPr>
        <w:t>i urządzeń budowlanych zapewniających możliwość użytkowania projektowanego miejsca obsługi podróżnych”</w:t>
      </w:r>
      <w:r>
        <w:rPr>
          <w:b/>
          <w:szCs w:val="24"/>
        </w:rPr>
        <w:t xml:space="preserve"> </w:t>
      </w:r>
      <w:r w:rsidR="00510B08">
        <w:rPr>
          <w:szCs w:val="24"/>
        </w:rPr>
        <w:t>na działkach o nr ewidencyjnych 84/2; 85/1; 86/2; 87; 88/3; 90/1; 91  w obrębie Koniecbór oraz na działkach o nr ewidencyjnych 241/2; 244/1 w obrębie ewidencyjnym Rudniki</w:t>
      </w:r>
      <w:r>
        <w:rPr>
          <w:szCs w:val="24"/>
        </w:rPr>
        <w:t>, gmina Raczki, powiat suwalski, województwo podlaskie .</w:t>
      </w:r>
    </w:p>
    <w:p w:rsidR="00572686" w:rsidRPr="002323AE" w:rsidRDefault="00572686" w:rsidP="00572686">
      <w:pPr>
        <w:rPr>
          <w:b/>
          <w:i/>
          <w:szCs w:val="24"/>
          <w:u w:val="single"/>
        </w:rPr>
      </w:pPr>
      <w:r>
        <w:rPr>
          <w:szCs w:val="24"/>
        </w:rPr>
        <w:t xml:space="preserve">    Planowana inwestycja  jest wymieniona w rozporządzeniu Rady Ministrów z dnia 9 listopada 2010 r. w sprawie przedsięwzięć mogących potencjalnie znacząco oddziaływać n</w:t>
      </w:r>
      <w:r w:rsidR="00510B08">
        <w:rPr>
          <w:szCs w:val="24"/>
        </w:rPr>
        <w:t>a środowisko w §3 ust. 1 pkt. 35, pkt. 36 i pkt. 56b</w:t>
      </w:r>
      <w:r>
        <w:rPr>
          <w:szCs w:val="24"/>
        </w:rPr>
        <w:t xml:space="preserve"> ( Dz. U. z 2016 r. poz. 71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572686" w:rsidRPr="00510713" w:rsidRDefault="00572686" w:rsidP="00572686">
      <w:pPr>
        <w:rPr>
          <w:szCs w:val="24"/>
        </w:rPr>
      </w:pPr>
      <w:r w:rsidRPr="00510713">
        <w:rPr>
          <w:szCs w:val="24"/>
        </w:rPr>
        <w:t xml:space="preserve">  Informuję o uprawnieniach wszystkie strony postępowania wynikających z art. 10 K.p.a. oraz art. 30 ustawy z dnia 3 października 2008 r. o udostępnianiu informacji o środowisku i jego o ochronie, udziale społeczeństwa w ochronie środowiska oraz o ocenach oddziaływan</w:t>
      </w:r>
      <w:r>
        <w:rPr>
          <w:szCs w:val="24"/>
        </w:rPr>
        <w:t>ia na środowisko (t. j.  Dz. U. z 2018 poz. 2081</w:t>
      </w:r>
      <w:r w:rsidRPr="00510713">
        <w:rPr>
          <w:szCs w:val="24"/>
        </w:rPr>
        <w:t xml:space="preserve">) do czynnego w nim udziału w każdym jego stadium. </w:t>
      </w:r>
    </w:p>
    <w:p w:rsidR="00572686" w:rsidRPr="00510713" w:rsidRDefault="00572686" w:rsidP="00572686">
      <w:pPr>
        <w:rPr>
          <w:szCs w:val="24"/>
        </w:rPr>
      </w:pPr>
      <w:r w:rsidRPr="00510713">
        <w:rPr>
          <w:szCs w:val="24"/>
        </w:rPr>
        <w:t xml:space="preserve">     Ponadto informuję o możliwości zapoznania się ze zgromadzonymi materiałami, uzyskania wyjaśnień, a także składania pisemnie lub ustnie zastrzeżeń  i wniosków dotyczących rozpatrywanej sprawy w siedzibie  Urzędu Gminy Raczki , Plac Kościuszki 14 , 16 – 424 Raczki, pokój nr 12, tel. 5686431 w dniach i godzinach pracy urzędu.</w:t>
      </w:r>
    </w:p>
    <w:p w:rsidR="00572686" w:rsidRPr="00510713" w:rsidRDefault="00572686" w:rsidP="00572686">
      <w:pPr>
        <w:rPr>
          <w:szCs w:val="24"/>
        </w:rPr>
      </w:pPr>
    </w:p>
    <w:p w:rsidR="00572686" w:rsidRPr="00510713" w:rsidRDefault="00572686" w:rsidP="00572686">
      <w:pPr>
        <w:rPr>
          <w:szCs w:val="24"/>
        </w:rPr>
      </w:pPr>
      <w:r w:rsidRPr="00510713">
        <w:rPr>
          <w:szCs w:val="24"/>
        </w:rPr>
        <w:t xml:space="preserve">     Zgodnie z art. 64 , art. 77 ust. ustawy z dnia  3 października 2008 r. o udostępnianiu informacji o środowisku i jego ochronie, udziale społeczeństwa w ochronie środowiska oraz o ocenach oddziaływan</w:t>
      </w:r>
      <w:r>
        <w:rPr>
          <w:szCs w:val="24"/>
        </w:rPr>
        <w:t>ia na środowisko (t. j. Dz. U. z 2018. poz. 2081</w:t>
      </w:r>
      <w:r w:rsidRPr="00510713">
        <w:rPr>
          <w:szCs w:val="24"/>
        </w:rPr>
        <w:t>)   postanowienie o obowiązku przeprowadzenia oceny oddziaływania przedsięwzięcia na środowisko oraz decyzje o środowiskowych uwarunkowaniach zgody na realizację przedsięwzięcia w niniejszej sprawie wydaje się po zasięgnięciu opinii Regionalneg</w:t>
      </w:r>
      <w:r>
        <w:rPr>
          <w:szCs w:val="24"/>
        </w:rPr>
        <w:t>o Dyrektora Ochrony Środowiska, Państwowego Powiatowego Inspektora Sanitarnego  oraz Państwowego Gospodarstwa Wodnego Wody Polskie Regionalny Zarząd Gospodarki Wodnej .</w:t>
      </w:r>
    </w:p>
    <w:p w:rsidR="00572686" w:rsidRPr="00510713" w:rsidRDefault="00572686" w:rsidP="00572686">
      <w:pPr>
        <w:rPr>
          <w:szCs w:val="24"/>
        </w:rPr>
      </w:pPr>
      <w:r w:rsidRPr="00510713">
        <w:rPr>
          <w:szCs w:val="24"/>
        </w:rPr>
        <w:t xml:space="preserve">    Wobec powyższego rozstrzygnięcie sprawy nastąpi niezwłocznie po uzyskaniu wymaganych uzgodnień oraz opinii pomocniczych. </w:t>
      </w:r>
    </w:p>
    <w:p w:rsidR="00572686" w:rsidRPr="00510713" w:rsidRDefault="00572686" w:rsidP="00572686">
      <w:pPr>
        <w:jc w:val="center"/>
        <w:rPr>
          <w:szCs w:val="24"/>
        </w:rPr>
      </w:pPr>
      <w:r w:rsidRPr="0000609B">
        <w:rPr>
          <w:b/>
          <w:szCs w:val="24"/>
        </w:rPr>
        <w:t>pouczeni</w:t>
      </w:r>
      <w:r>
        <w:rPr>
          <w:szCs w:val="24"/>
        </w:rPr>
        <w:t>e</w:t>
      </w:r>
    </w:p>
    <w:p w:rsidR="00572686" w:rsidRPr="00510713" w:rsidRDefault="00572686" w:rsidP="00572686">
      <w:pPr>
        <w:rPr>
          <w:szCs w:val="24"/>
        </w:rPr>
      </w:pPr>
      <w:r w:rsidRPr="00510713">
        <w:rPr>
          <w:szCs w:val="24"/>
        </w:rPr>
        <w:t xml:space="preserve">    Zgodnie </w:t>
      </w:r>
      <w:r>
        <w:rPr>
          <w:szCs w:val="24"/>
        </w:rPr>
        <w:t>z art. 5 § 5 Kpa ( Dz. U. z 2018</w:t>
      </w:r>
      <w:r w:rsidRPr="00510713">
        <w:rPr>
          <w:szCs w:val="24"/>
        </w:rPr>
        <w:t xml:space="preserve"> p</w:t>
      </w:r>
      <w:r>
        <w:rPr>
          <w:szCs w:val="24"/>
        </w:rPr>
        <w:t>oz.  2096</w:t>
      </w:r>
      <w:r w:rsidRPr="00510713">
        <w:rPr>
          <w:szCs w:val="24"/>
        </w:rPr>
        <w:t>) do terminów załatwiania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572686" w:rsidRPr="00510713" w:rsidRDefault="00572686" w:rsidP="00572686">
      <w:pPr>
        <w:rPr>
          <w:szCs w:val="24"/>
        </w:rPr>
      </w:pPr>
      <w:r w:rsidRPr="00510713">
        <w:rPr>
          <w:szCs w:val="24"/>
        </w:rPr>
        <w:t xml:space="preserve">    </w:t>
      </w:r>
    </w:p>
    <w:p w:rsidR="00572686" w:rsidRPr="00510713" w:rsidRDefault="00572686" w:rsidP="00572686">
      <w:pPr>
        <w:rPr>
          <w:szCs w:val="24"/>
        </w:rPr>
      </w:pPr>
      <w:r w:rsidRPr="00510713">
        <w:rPr>
          <w:szCs w:val="24"/>
        </w:rPr>
        <w:t xml:space="preserve">    Zgodnie z art. 41 § 1 Kpa w toku postępowania strony oraz ich przedstawiciele i pełnomocnicy mają obowiązek zawiadomić organ administracji publicznej o każdej zmianie swojego adresu: zgodnie z § 2 w razie zaniedbania obowiązku określonego § 1 doręczenie pisma pod dotychczasowym adresem ma skutek prawny.</w:t>
      </w:r>
    </w:p>
    <w:p w:rsidR="00572686" w:rsidRPr="00510713" w:rsidRDefault="00572686" w:rsidP="00572686">
      <w:pPr>
        <w:rPr>
          <w:szCs w:val="24"/>
        </w:rPr>
      </w:pPr>
    </w:p>
    <w:p w:rsidR="00572686" w:rsidRPr="00510713" w:rsidRDefault="00572686" w:rsidP="00572686">
      <w:pPr>
        <w:rPr>
          <w:szCs w:val="24"/>
        </w:rPr>
      </w:pPr>
      <w:r w:rsidRPr="00510713">
        <w:rPr>
          <w:szCs w:val="24"/>
        </w:rPr>
        <w:t xml:space="preserve">    Otrzymują: </w:t>
      </w:r>
    </w:p>
    <w:p w:rsidR="00572686" w:rsidRDefault="00572686" w:rsidP="00572686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713"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:rsidR="00510B08" w:rsidRPr="00510713" w:rsidRDefault="00510B08" w:rsidP="00572686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</w:t>
      </w:r>
    </w:p>
    <w:p w:rsidR="00572686" w:rsidRPr="00510713" w:rsidRDefault="00510B08" w:rsidP="00572686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</w:t>
      </w:r>
      <w:r w:rsidR="00572686" w:rsidRPr="00510713">
        <w:rPr>
          <w:rFonts w:ascii="Times New Roman" w:hAnsi="Times New Roman" w:cs="Times New Roman"/>
          <w:sz w:val="24"/>
          <w:szCs w:val="24"/>
        </w:rPr>
        <w:t xml:space="preserve"> postę</w:t>
      </w:r>
      <w:r w:rsidR="00572686">
        <w:rPr>
          <w:rFonts w:ascii="Times New Roman" w:hAnsi="Times New Roman" w:cs="Times New Roman"/>
          <w:sz w:val="24"/>
          <w:szCs w:val="24"/>
        </w:rPr>
        <w:t xml:space="preserve">powania </w:t>
      </w:r>
    </w:p>
    <w:p w:rsidR="00572686" w:rsidRPr="00510713" w:rsidRDefault="00572686" w:rsidP="00572686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713">
        <w:rPr>
          <w:rFonts w:ascii="Times New Roman" w:hAnsi="Times New Roman" w:cs="Times New Roman"/>
          <w:sz w:val="24"/>
          <w:szCs w:val="24"/>
        </w:rPr>
        <w:t>a/a</w:t>
      </w:r>
    </w:p>
    <w:p w:rsidR="00572686" w:rsidRPr="00510713" w:rsidRDefault="00572686" w:rsidP="00572686">
      <w:pPr>
        <w:rPr>
          <w:szCs w:val="24"/>
        </w:rPr>
      </w:pPr>
    </w:p>
    <w:p w:rsidR="00572686" w:rsidRPr="00572686" w:rsidRDefault="00572686" w:rsidP="00572686">
      <w:pPr>
        <w:rPr>
          <w:b/>
        </w:rPr>
      </w:pPr>
    </w:p>
    <w:sectPr w:rsidR="00572686" w:rsidRPr="00572686" w:rsidSect="007E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7C2F"/>
    <w:multiLevelType w:val="hybridMultilevel"/>
    <w:tmpl w:val="A1F2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686"/>
    <w:rsid w:val="00510B08"/>
    <w:rsid w:val="005612AA"/>
    <w:rsid w:val="00572686"/>
    <w:rsid w:val="007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686"/>
    <w:pPr>
      <w:spacing w:after="160" w:line="256" w:lineRule="auto"/>
      <w:ind w:left="720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1</cp:revision>
  <cp:lastPrinted>2019-09-23T10:19:00Z</cp:lastPrinted>
  <dcterms:created xsi:type="dcterms:W3CDTF">2019-09-23T10:00:00Z</dcterms:created>
  <dcterms:modified xsi:type="dcterms:W3CDTF">2019-09-23T10:20:00Z</dcterms:modified>
</cp:coreProperties>
</file>